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6F247" w14:textId="77777777" w:rsidR="001C4EC1" w:rsidRDefault="001C4EC1" w:rsidP="001C4EC1">
      <w:pPr>
        <w:pStyle w:val="BodyNCP"/>
        <w:numPr>
          <w:ilvl w:val="0"/>
          <w:numId w:val="0"/>
        </w:num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IN THE HIGH COURT OF JUSTICE</w:t>
      </w:r>
    </w:p>
    <w:p w14:paraId="35295739" w14:textId="77777777" w:rsidR="001C4EC1" w:rsidRDefault="001C4EC1" w:rsidP="001C4EC1">
      <w:pPr>
        <w:pStyle w:val="BodyNCP"/>
        <w:numPr>
          <w:ilvl w:val="0"/>
          <w:numId w:val="0"/>
        </w:num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BUSINESS AND PROPERTY COURTS OF ENGLAND &amp; WALES</w:t>
      </w:r>
    </w:p>
    <w:p w14:paraId="0E03FFD9" w14:textId="77777777" w:rsidR="001C4EC1" w:rsidRDefault="001C4EC1" w:rsidP="001C4EC1">
      <w:pPr>
        <w:pStyle w:val="BodyNCP"/>
        <w:numPr>
          <w:ilvl w:val="0"/>
          <w:numId w:val="0"/>
        </w:num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COMMERCIAL COURT (QBD)</w:t>
      </w:r>
    </w:p>
    <w:p w14:paraId="4A7AEF03" w14:textId="77777777" w:rsidR="001C4EC1" w:rsidRDefault="001C4EC1" w:rsidP="001C4EC1">
      <w:pPr>
        <w:pStyle w:val="BodyNCP"/>
        <w:numPr>
          <w:ilvl w:val="0"/>
          <w:numId w:val="0"/>
        </w:num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CLAIM NO: CL-2017-000323</w:t>
      </w:r>
    </w:p>
    <w:p w14:paraId="6930355B" w14:textId="77777777" w:rsidR="001C4EC1" w:rsidRDefault="001C4EC1" w:rsidP="001C4EC1">
      <w:pPr>
        <w:pStyle w:val="BodyNCP"/>
        <w:numPr>
          <w:ilvl w:val="0"/>
          <w:numId w:val="0"/>
        </w:num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IN THE MATTER OF GERALD MARTIN SMITH</w:t>
      </w:r>
    </w:p>
    <w:p w14:paraId="797BDA24" w14:textId="77777777" w:rsidR="001C4EC1" w:rsidRDefault="001C4EC1" w:rsidP="001C4EC1">
      <w:pPr>
        <w:pStyle w:val="BodyNCP"/>
        <w:numPr>
          <w:ilvl w:val="0"/>
          <w:numId w:val="0"/>
        </w:num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AND IN THE MATTER OF THE CRIMINAL JUSTICE ACT 1988</w:t>
      </w:r>
    </w:p>
    <w:p w14:paraId="1F6CA179" w14:textId="77777777" w:rsidR="001C4EC1" w:rsidRDefault="001C4EC1" w:rsidP="001C4EC1">
      <w:pPr>
        <w:pStyle w:val="BodyNCP"/>
        <w:numPr>
          <w:ilvl w:val="0"/>
          <w:numId w:val="0"/>
        </w:num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NOTICE OF CLAIM TO NON-PARTIES</w:t>
      </w:r>
    </w:p>
    <w:p w14:paraId="257B6551" w14:textId="77777777" w:rsidR="001C4EC1" w:rsidRDefault="001C4EC1" w:rsidP="001C4EC1">
      <w:pPr>
        <w:pStyle w:val="BodyNCP"/>
        <w:numPr>
          <w:ilvl w:val="0"/>
          <w:numId w:val="0"/>
        </w:numPr>
        <w:jc w:val="left"/>
        <w:rPr>
          <w:rFonts w:ascii="Garamond" w:hAnsi="Garamond"/>
        </w:rPr>
      </w:pPr>
      <w:r>
        <w:rPr>
          <w:rFonts w:ascii="Garamond" w:hAnsi="Garamond"/>
        </w:rPr>
        <w:t>This Notice is served pursuant to the Order of Mr Justice Foxton dated 20 May 2020</w:t>
      </w:r>
    </w:p>
    <w:p w14:paraId="09EA9D69" w14:textId="77777777" w:rsidR="001C4EC1" w:rsidRDefault="001C4EC1" w:rsidP="001C4EC1">
      <w:pPr>
        <w:pStyle w:val="BodyNCP"/>
        <w:numPr>
          <w:ilvl w:val="0"/>
          <w:numId w:val="0"/>
        </w:numPr>
        <w:jc w:val="left"/>
        <w:rPr>
          <w:rFonts w:ascii="Garamond" w:hAnsi="Garamond"/>
        </w:rPr>
      </w:pPr>
      <w:r>
        <w:rPr>
          <w:rFonts w:ascii="Garamond" w:hAnsi="Garamond"/>
        </w:rPr>
        <w:t>TO: ALL NON-PARTIES TO THE ABOVE-MENTIONED PROCEEDINGS</w:t>
      </w:r>
    </w:p>
    <w:p w14:paraId="08A5757A" w14:textId="77777777" w:rsidR="001C4EC1" w:rsidRDefault="001C4EC1" w:rsidP="001C4EC1">
      <w:pPr>
        <w:pStyle w:val="BodyNCP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>TAKE NOTICE THAT:</w:t>
      </w:r>
    </w:p>
    <w:p w14:paraId="4E9882DD" w14:textId="77777777" w:rsidR="001C4EC1" w:rsidRDefault="001C4EC1" w:rsidP="001C4EC1">
      <w:pPr>
        <w:pStyle w:val="BodyNCP"/>
        <w:numPr>
          <w:ilvl w:val="0"/>
          <w:numId w:val="0"/>
        </w:num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(1) </w:t>
      </w:r>
      <w:r>
        <w:rPr>
          <w:rFonts w:ascii="Garamond" w:hAnsi="Garamond"/>
        </w:rPr>
        <w:tab/>
        <w:t>Proceedings have been commenced in the Commercial Court (QBD) of the High Court of Justice, Business and Property Courts of England &amp; Wales under Claim No CL-2017-000323 (the “</w:t>
      </w:r>
      <w:r>
        <w:rPr>
          <w:rFonts w:ascii="Garamond" w:hAnsi="Garamond"/>
          <w:b/>
        </w:rPr>
        <w:t>Claim</w:t>
      </w:r>
      <w:r>
        <w:rPr>
          <w:rFonts w:ascii="Garamond" w:hAnsi="Garamond"/>
        </w:rPr>
        <w:t>”).   The Claim will determine proprietary claims and claims under the Criminal Justice Act 1988 which are advanced against the following assets (the “</w:t>
      </w:r>
      <w:r>
        <w:rPr>
          <w:rFonts w:ascii="Garamond" w:hAnsi="Garamond"/>
          <w:b/>
          <w:bCs/>
        </w:rPr>
        <w:t>Identified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Underlying Assets</w:t>
      </w:r>
      <w:r>
        <w:rPr>
          <w:rFonts w:ascii="Garamond" w:hAnsi="Garamond"/>
        </w:rPr>
        <w:t>”):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119"/>
        <w:gridCol w:w="4626"/>
      </w:tblGrid>
      <w:tr w:rsidR="001C4EC1" w14:paraId="5D6C6A22" w14:textId="77777777" w:rsidTr="001C4EC1">
        <w:trPr>
          <w:trHeight w:val="3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54E" w14:textId="77777777" w:rsidR="001C4EC1" w:rsidRDefault="001C4EC1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A631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IDENTIFIED UNDERLYING ASSET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6C01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DETAILS OF LEGAL OWNER (IF AVAILABLE)</w:t>
            </w:r>
          </w:p>
        </w:tc>
      </w:tr>
      <w:tr w:rsidR="001C4EC1" w14:paraId="518E1658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794A" w14:textId="77777777" w:rsidR="001C4EC1" w:rsidRDefault="001C4EC1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C4AE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Flat 1 Hamilton House, 81 Southampton Row, London, WC1B 4HA  (“HH”)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14EA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Ms Imogen Laura Smith</w:t>
            </w:r>
          </w:p>
        </w:tc>
      </w:tr>
      <w:tr w:rsidR="001C4EC1" w14:paraId="126EC333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16CB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4802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 xml:space="preserve">Flat 2 Hamilton House, </w:t>
            </w:r>
            <w:r>
              <w:rPr>
                <w:rFonts w:ascii="Garamond" w:hAnsi="Garamond"/>
                <w:bCs/>
              </w:rPr>
              <w:t>81 Southampton Row, London, WC1B 4NH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3B89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Graig</w:t>
            </w:r>
            <w:proofErr w:type="spellEnd"/>
            <w:r>
              <w:rPr>
                <w:rFonts w:ascii="Garamond" w:hAnsi="Garamond"/>
              </w:rPr>
              <w:t xml:space="preserve"> Holdings Limited</w:t>
            </w:r>
          </w:p>
        </w:tc>
      </w:tr>
      <w:tr w:rsidR="001C4EC1" w14:paraId="21C4CB02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397E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78EE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Flat 3 HH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1A5A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Diversified Group Limited</w:t>
            </w:r>
          </w:p>
        </w:tc>
      </w:tr>
      <w:tr w:rsidR="001C4EC1" w14:paraId="6706E8B8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DD2D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CBD6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Flat 10 HH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84F7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Hamilton House Property Limited</w:t>
            </w:r>
          </w:p>
        </w:tc>
      </w:tr>
      <w:tr w:rsidR="001C4EC1" w14:paraId="269B19EA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D7C1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B2B9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Flat 11 HH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321B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Future Investments Limited</w:t>
            </w:r>
          </w:p>
        </w:tc>
      </w:tr>
      <w:tr w:rsidR="001C4EC1" w14:paraId="6C0B20C5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F343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0F3C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Flat 12 HH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259F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Blackwood Investments Limited</w:t>
            </w:r>
          </w:p>
        </w:tc>
      </w:tr>
      <w:tr w:rsidR="001C4EC1" w14:paraId="0D772706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27DF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44B1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Flat 14 HH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1A5C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Hamilton House Property Limited</w:t>
            </w:r>
          </w:p>
        </w:tc>
      </w:tr>
      <w:tr w:rsidR="001C4EC1" w14:paraId="3CE201D9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BE5D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BD92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Flat 17 HH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3DF7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Great Eastern Street Investments Limited</w:t>
            </w:r>
          </w:p>
        </w:tc>
      </w:tr>
      <w:tr w:rsidR="001C4EC1" w14:paraId="6F2B69A5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C8DC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7066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Flat 18 HH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FAE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Future Investments Limited</w:t>
            </w:r>
          </w:p>
        </w:tc>
      </w:tr>
      <w:tr w:rsidR="001C4EC1" w14:paraId="53EAD2BE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CB0F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02D9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Flat 19 HH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72C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</w:rPr>
              <w:t>Dewr</w:t>
            </w:r>
            <w:proofErr w:type="spellEnd"/>
            <w:r>
              <w:rPr>
                <w:rFonts w:ascii="Garamond" w:hAnsi="Garamond"/>
              </w:rPr>
              <w:t xml:space="preserve"> Holdings Limited</w:t>
            </w:r>
          </w:p>
        </w:tc>
      </w:tr>
      <w:tr w:rsidR="001C4EC1" w14:paraId="72F0E21B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A21B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D2E8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Flat 20 HH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D3BE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</w:rPr>
              <w:t>Mynydd</w:t>
            </w:r>
            <w:proofErr w:type="spellEnd"/>
            <w:r>
              <w:rPr>
                <w:rFonts w:ascii="Garamond" w:hAnsi="Garamond"/>
              </w:rPr>
              <w:t xml:space="preserve"> Holdings Limited</w:t>
            </w:r>
          </w:p>
        </w:tc>
      </w:tr>
      <w:tr w:rsidR="001C4EC1" w14:paraId="06D3F10C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2DF5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C521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Flat 21 HH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5483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</w:rPr>
              <w:t>Sarn</w:t>
            </w:r>
            <w:proofErr w:type="spellEnd"/>
            <w:r>
              <w:rPr>
                <w:rFonts w:ascii="Garamond" w:hAnsi="Garamond"/>
              </w:rPr>
              <w:t xml:space="preserve"> Investments Limited</w:t>
            </w:r>
          </w:p>
        </w:tc>
      </w:tr>
      <w:tr w:rsidR="001C4EC1" w14:paraId="7B4B92A7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0978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E53C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Flat 22 HH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01D1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Merch Holdings Limited</w:t>
            </w:r>
          </w:p>
        </w:tc>
      </w:tr>
      <w:tr w:rsidR="001C4EC1" w14:paraId="4F01B334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07CE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3C7C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Flat 23 HH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21EF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</w:rPr>
              <w:t>Bryanstone</w:t>
            </w:r>
            <w:proofErr w:type="spellEnd"/>
            <w:r>
              <w:rPr>
                <w:rFonts w:ascii="Garamond" w:hAnsi="Garamond"/>
              </w:rPr>
              <w:t xml:space="preserve"> Square Investments Limited</w:t>
            </w:r>
          </w:p>
        </w:tc>
      </w:tr>
      <w:tr w:rsidR="001C4EC1" w14:paraId="02252551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A284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6683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Flat 24 HH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9125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Ingenuity Capital Limited</w:t>
            </w:r>
          </w:p>
        </w:tc>
      </w:tr>
      <w:tr w:rsidR="001C4EC1" w14:paraId="0EFB5B81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44FA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1FA2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Leasehold HH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8184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Hamilton House (Southampton Row) Management Limited</w:t>
            </w:r>
          </w:p>
        </w:tc>
      </w:tr>
      <w:tr w:rsidR="001C4EC1" w14:paraId="209E40B5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2054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26C1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Flat 4, 58/59 Montagu Square, London, W1H 2LS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BE11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Ms Sinead Catherine Irving</w:t>
            </w:r>
          </w:p>
        </w:tc>
      </w:tr>
      <w:tr w:rsidR="001C4EC1" w14:paraId="6A7CB68D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31DF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3B37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32 Moor Lane, Rickmansworth, WD3 1LG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628F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Ms Sinead Catherine Irving</w:t>
            </w:r>
          </w:p>
        </w:tc>
      </w:tr>
      <w:tr w:rsidR="001C4EC1" w14:paraId="2B4C7B49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3EAD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6290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£500,028.80 fund held on trust (and/or investment proceeds)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27D9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 xml:space="preserve">Mr Kevin Philbin and Mr Mark Williamson </w:t>
            </w:r>
          </w:p>
        </w:tc>
      </w:tr>
      <w:tr w:rsidR="001C4EC1" w14:paraId="78136145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75FD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35EA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Flat 9, 54-57 Goodwood Court, Devonshire Street, London, W1W 5DZ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2508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Ms Alison Hollis</w:t>
            </w:r>
          </w:p>
        </w:tc>
      </w:tr>
      <w:tr w:rsidR="001C4EC1" w14:paraId="0502F433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8B34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1C89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 xml:space="preserve">Flat 19 </w:t>
            </w:r>
            <w:proofErr w:type="spellStart"/>
            <w:r>
              <w:rPr>
                <w:rFonts w:ascii="Garamond" w:hAnsi="Garamond"/>
              </w:rPr>
              <w:t>Walham</w:t>
            </w:r>
            <w:proofErr w:type="spellEnd"/>
            <w:r>
              <w:rPr>
                <w:rFonts w:ascii="Garamond" w:hAnsi="Garamond"/>
              </w:rPr>
              <w:t xml:space="preserve"> Court, 109-111 Haverstock Hill, London, NW3 4SD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9B06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Mr Nicolas Greenstone and Mrs Patricia Greenstone</w:t>
            </w:r>
          </w:p>
        </w:tc>
      </w:tr>
      <w:tr w:rsidR="001C4EC1" w14:paraId="091166AF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F2C9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F3F2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Dr Cochrane’s Diamond Bracelet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461B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Dr Cochrane (acting by the Viscount of the Royal Court of Jersey)</w:t>
            </w:r>
          </w:p>
        </w:tc>
      </w:tr>
      <w:tr w:rsidR="001C4EC1" w14:paraId="6B79F2D1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F820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D870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Diamond Earrings 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216C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Dr Imogen Laura Smith</w:t>
            </w:r>
          </w:p>
        </w:tc>
      </w:tr>
      <w:tr w:rsidR="001C4EC1" w14:paraId="52131D45" w14:textId="77777777" w:rsidTr="001C4EC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19D0" w14:textId="77777777" w:rsidR="001C4EC1" w:rsidRDefault="001C4EC1">
            <w:pPr>
              <w:spacing w:line="240" w:lineRule="auto"/>
              <w:rPr>
                <w:rStyle w:val="CommentReference"/>
              </w:rPr>
            </w:pPr>
            <w:r>
              <w:rPr>
                <w:rStyle w:val="CommentReference"/>
                <w:rFonts w:ascii="Garamond" w:hAnsi="Garamond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0AF8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rStyle w:val="CommentReference"/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Diamond Earrings 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8DBB" w14:textId="77777777" w:rsidR="001C4EC1" w:rsidRDefault="001C4EC1">
            <w:pPr>
              <w:pStyle w:val="BodyNCP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</w:rPr>
              <w:t>Ms Iona Smith</w:t>
            </w:r>
          </w:p>
        </w:tc>
      </w:tr>
    </w:tbl>
    <w:p w14:paraId="4256B94E" w14:textId="77777777" w:rsidR="001C4EC1" w:rsidRDefault="001C4EC1" w:rsidP="001C4EC1">
      <w:pPr>
        <w:pStyle w:val="BodyNCP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140FCBFE" w14:textId="77777777" w:rsidR="001C4EC1" w:rsidRDefault="001C4EC1" w:rsidP="001C4EC1">
      <w:pPr>
        <w:pStyle w:val="BodyNCP"/>
        <w:numPr>
          <w:ilvl w:val="0"/>
          <w:numId w:val="0"/>
        </w:num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(2) </w:t>
      </w:r>
      <w:r>
        <w:rPr>
          <w:rFonts w:ascii="Garamond" w:hAnsi="Garamond"/>
        </w:rPr>
        <w:tab/>
        <w:t xml:space="preserve">You are or may be one of the persons who are interested in the Identified Underlying Assets. </w:t>
      </w:r>
    </w:p>
    <w:p w14:paraId="3D117CE8" w14:textId="77777777" w:rsidR="001C4EC1" w:rsidRDefault="001C4EC1" w:rsidP="001C4EC1">
      <w:pPr>
        <w:pStyle w:val="BodyNCP"/>
        <w:numPr>
          <w:ilvl w:val="0"/>
          <w:numId w:val="0"/>
        </w:num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(3) </w:t>
      </w:r>
      <w:r>
        <w:rPr>
          <w:rFonts w:ascii="Garamond" w:hAnsi="Garamond"/>
        </w:rPr>
        <w:tab/>
        <w:t>On 20 May 2020, Mr Justice Foxton gave directions in relation to how non-parties can assert an interest in the Identified Underlying Assets. You may, by 4pm on 3 July 2020, make an application to be joined to the Claim in order to make a proprietary claim or a claim under the Criminal Justice Act 1988 in relation to the Identified Underlying Assets, or to make any argument in relation to a claim asserted by any other party. Any such application shall be supported by a properly particularised statement of case identifying the relief which is sought or the argument which is sought to be raised.</w:t>
      </w:r>
    </w:p>
    <w:p w14:paraId="62F19B82" w14:textId="77777777" w:rsidR="001C4EC1" w:rsidRDefault="001C4EC1" w:rsidP="001C4EC1">
      <w:pPr>
        <w:pStyle w:val="BodyNCP"/>
        <w:numPr>
          <w:ilvl w:val="0"/>
          <w:numId w:val="0"/>
        </w:num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(4) </w:t>
      </w:r>
      <w:r>
        <w:rPr>
          <w:rFonts w:ascii="Garamond" w:hAnsi="Garamond"/>
        </w:rPr>
        <w:tab/>
        <w:t>If you do not make such an application by 4pm on 3 July 2020, you will (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</w:rPr>
        <w:t>) be bound by orders and judgments made by the Court in relation to the Identified Underlying Assets, (ii) be debarred from contending that you have a proprietary claim or claim under the 1988 Act that takes priority to such claims as are established to the Identified Underlying Assets by persons who make applications by 3 July 2020, and (iii) be debarred from otherwise challenging the Court’s judgments or orders in relation to such claims.</w:t>
      </w:r>
    </w:p>
    <w:p w14:paraId="69E7B226" w14:textId="77777777" w:rsidR="001C4EC1" w:rsidRDefault="001C4EC1" w:rsidP="001C4EC1">
      <w:pPr>
        <w:pStyle w:val="BodyNCP"/>
        <w:numPr>
          <w:ilvl w:val="0"/>
          <w:numId w:val="0"/>
        </w:numPr>
        <w:ind w:left="720" w:hanging="720"/>
        <w:rPr>
          <w:rFonts w:ascii="Garamond" w:hAnsi="Garamond"/>
        </w:rPr>
      </w:pPr>
      <w:r>
        <w:rPr>
          <w:rFonts w:ascii="Garamond" w:hAnsi="Garamond"/>
        </w:rPr>
        <w:t>(5)</w:t>
      </w:r>
      <w:r>
        <w:rPr>
          <w:rFonts w:ascii="Garamond" w:hAnsi="Garamond"/>
        </w:rPr>
        <w:tab/>
        <w:t xml:space="preserve">Further information in relation to the Claim (including the statements of case filed by all parties thereto) can be obtained by sending an email to </w:t>
      </w:r>
      <w:hyperlink r:id="rId8" w:history="1">
        <w:r>
          <w:rPr>
            <w:rStyle w:val="Hyperlink"/>
            <w:rFonts w:ascii="Garamond" w:hAnsi="Garamond"/>
          </w:rPr>
          <w:t>IZO.Litigation@sfo.gov.uk</w:t>
        </w:r>
      </w:hyperlink>
      <w:r>
        <w:rPr>
          <w:rFonts w:ascii="Garamond" w:hAnsi="Garamond"/>
        </w:rPr>
        <w:t xml:space="preserve"> and </w:t>
      </w:r>
      <w:hyperlink r:id="rId9" w:history="1">
        <w:r>
          <w:rPr>
            <w:rStyle w:val="Hyperlink"/>
            <w:rFonts w:ascii="Garamond" w:hAnsi="Garamond"/>
          </w:rPr>
          <w:t>orbharcus@harcusparker.com</w:t>
        </w:r>
      </w:hyperlink>
      <w:r>
        <w:rPr>
          <w:rFonts w:ascii="Garamond" w:hAnsi="Garamond"/>
        </w:rPr>
        <w:t>.</w:t>
      </w:r>
    </w:p>
    <w:p w14:paraId="78AA5988" w14:textId="77777777" w:rsidR="00921F65" w:rsidRDefault="001C4EC1">
      <w:bookmarkStart w:id="0" w:name="_GoBack"/>
      <w:bookmarkEnd w:id="0"/>
    </w:p>
    <w:sectPr w:rsidR="00921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D2554"/>
    <w:multiLevelType w:val="hybridMultilevel"/>
    <w:tmpl w:val="CB0E53CC"/>
    <w:lvl w:ilvl="0" w:tplc="0DCA675A">
      <w:start w:val="1"/>
      <w:numFmt w:val="decimal"/>
      <w:pStyle w:val="BodyNCP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C1"/>
    <w:rsid w:val="001C4EC1"/>
    <w:rsid w:val="00A95C5C"/>
    <w:rsid w:val="00E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9D35"/>
  <w15:chartTrackingRefBased/>
  <w15:docId w15:val="{BC2B6CC4-ADE0-42E3-9DA2-89910C47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4EC1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4EC1"/>
    <w:rPr>
      <w:color w:val="0563C1" w:themeColor="hyperlink"/>
      <w:u w:val="single"/>
    </w:rPr>
  </w:style>
  <w:style w:type="character" w:customStyle="1" w:styleId="BodyNCPChar">
    <w:name w:val="Body NCP Char"/>
    <w:link w:val="BodyNCP"/>
    <w:locked/>
    <w:rsid w:val="001C4EC1"/>
    <w:rPr>
      <w:rFonts w:ascii="Arial" w:hAnsi="Arial"/>
    </w:rPr>
  </w:style>
  <w:style w:type="paragraph" w:customStyle="1" w:styleId="BodyNCP">
    <w:name w:val="Body NCP"/>
    <w:basedOn w:val="Normal"/>
    <w:link w:val="BodyNCPChar"/>
    <w:qFormat/>
    <w:rsid w:val="001C4EC1"/>
    <w:pPr>
      <w:numPr>
        <w:numId w:val="1"/>
      </w:numPr>
    </w:pPr>
    <w:rPr>
      <w:rFonts w:ascii="Arial" w:hAnsi="Arial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C4EC1"/>
    <w:rPr>
      <w:sz w:val="16"/>
      <w:szCs w:val="16"/>
    </w:rPr>
  </w:style>
  <w:style w:type="table" w:styleId="TableGrid">
    <w:name w:val="Table Grid"/>
    <w:basedOn w:val="TableNormal"/>
    <w:uiPriority w:val="39"/>
    <w:rsid w:val="001C4EC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O.Litigation@sfo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rbharcus@harcuspark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9BE3A8117234988B18FD1FADEE4FC" ma:contentTypeVersion="12" ma:contentTypeDescription="Create a new document." ma:contentTypeScope="" ma:versionID="d9123eb0c3b8ca015c0b6b309d8eb89c">
  <xsd:schema xmlns:xsd="http://www.w3.org/2001/XMLSchema" xmlns:xs="http://www.w3.org/2001/XMLSchema" xmlns:p="http://schemas.microsoft.com/office/2006/metadata/properties" xmlns:ns2="8b10d299-58c9-4e7b-ab22-f7823eeaa555" xmlns:ns3="cf7c14cd-e79c-4d65-8409-1d2cbc72b9a4" targetNamespace="http://schemas.microsoft.com/office/2006/metadata/properties" ma:root="true" ma:fieldsID="ad5a351fa9eb55b53b95494b33dbc83f" ns2:_="" ns3:_="">
    <xsd:import namespace="8b10d299-58c9-4e7b-ab22-f7823eeaa555"/>
    <xsd:import namespace="cf7c14cd-e79c-4d65-8409-1d2cbc72b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0d299-58c9-4e7b-ab22-f7823eeaa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14cd-e79c-4d65-8409-1d2cbc72b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3C8E4-6D27-4D46-BC75-38B098D46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0d299-58c9-4e7b-ab22-f7823eeaa555"/>
    <ds:schemaRef ds:uri="cf7c14cd-e79c-4d65-8409-1d2cbc72b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54D93-784B-4E38-B0DB-9739B2ED4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68F55-9125-4111-BBDA-DD7D65B67456}">
  <ds:schemaRefs>
    <ds:schemaRef ds:uri="8b10d299-58c9-4e7b-ab22-f7823eeaa555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cf7c14cd-e79c-4d65-8409-1d2cbc72b9a4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Nitisha Acharya</dc:creator>
  <cp:keywords/>
  <dc:description/>
  <cp:lastModifiedBy>Nitisha Acharya</cp:lastModifiedBy>
  <cp:revision>1</cp:revision>
  <dcterms:created xsi:type="dcterms:W3CDTF">2020-05-27T09:03:00Z</dcterms:created>
  <dcterms:modified xsi:type="dcterms:W3CDTF">2020-05-27T09:08:00Z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0x0101007C59BE3A8117234988B18FD1FADEE4FC</vt:lpwstr>
  </property>
</Properties>
</file>